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829E4">
        <w:rPr>
          <w:rFonts w:ascii="Times New Roman" w:hAnsi="Times New Roman" w:cs="Times New Roman"/>
          <w:b/>
          <w:sz w:val="24"/>
          <w:szCs w:val="24"/>
        </w:rPr>
        <w:t>67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CAF" w:rsidRPr="00C47150">
        <w:rPr>
          <w:rFonts w:ascii="Times New Roman" w:hAnsi="Times New Roman" w:cs="Times New Roman"/>
          <w:b/>
          <w:sz w:val="24"/>
          <w:szCs w:val="24"/>
        </w:rPr>
        <w:t>27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Запитване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Иванова Жлябинкова – преупълномощен представител на 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възможността да гласуват лица настанени в Център за настаняване от семеен тип за лица с психични разстройства в гр. Рила в изборите на 29.10.2023г.</w:t>
      </w:r>
    </w:p>
    <w:p w:rsidR="00894F4E" w:rsidRDefault="00894F4E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</w:t>
      </w:r>
      <w:r w:rsidR="00313CAF">
        <w:rPr>
          <w:rFonts w:ascii="Times New Roman" w:hAnsi="Times New Roman" w:cs="Times New Roman"/>
          <w:sz w:val="24"/>
          <w:szCs w:val="24"/>
        </w:rPr>
        <w:t xml:space="preserve"> Запитване</w:t>
      </w:r>
      <w:r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r w:rsidR="00966E8A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313CAF">
        <w:rPr>
          <w:rFonts w:ascii="Times New Roman" w:hAnsi="Times New Roman" w:cs="Times New Roman"/>
          <w:sz w:val="24"/>
          <w:szCs w:val="24"/>
        </w:rPr>
        <w:t>Иванова Жлябинкова, в качеството й</w:t>
      </w:r>
      <w:r>
        <w:rPr>
          <w:rFonts w:ascii="Times New Roman" w:hAnsi="Times New Roman" w:cs="Times New Roman"/>
          <w:sz w:val="24"/>
          <w:szCs w:val="24"/>
        </w:rPr>
        <w:t xml:space="preserve"> на преупъл</w:t>
      </w:r>
      <w:r w:rsidR="00D7365B">
        <w:rPr>
          <w:rFonts w:ascii="Times New Roman" w:hAnsi="Times New Roman" w:cs="Times New Roman"/>
          <w:sz w:val="24"/>
          <w:szCs w:val="24"/>
        </w:rPr>
        <w:t>номощен представител на коалицията</w:t>
      </w:r>
      <w:r>
        <w:rPr>
          <w:rFonts w:ascii="Times New Roman" w:hAnsi="Times New Roman" w:cs="Times New Roman"/>
          <w:sz w:val="24"/>
          <w:szCs w:val="24"/>
        </w:rPr>
        <w:t xml:space="preserve">, заведено под № </w:t>
      </w:r>
      <w:r w:rsidR="00313CAF">
        <w:rPr>
          <w:rFonts w:ascii="Times New Roman" w:hAnsi="Times New Roman" w:cs="Times New Roman"/>
          <w:sz w:val="24"/>
          <w:szCs w:val="24"/>
        </w:rPr>
        <w:t>87 от 26.10.2023 г.</w:t>
      </w:r>
      <w:r>
        <w:rPr>
          <w:rFonts w:ascii="Times New Roman" w:hAnsi="Times New Roman" w:cs="Times New Roman"/>
          <w:sz w:val="24"/>
          <w:szCs w:val="24"/>
        </w:rPr>
        <w:t>, във Входящия  регистър на ОИК, Община Рила.</w:t>
      </w:r>
      <w:r w:rsidR="006B109D">
        <w:rPr>
          <w:rFonts w:ascii="Times New Roman" w:hAnsi="Times New Roman" w:cs="Times New Roman"/>
          <w:sz w:val="24"/>
          <w:szCs w:val="24"/>
        </w:rPr>
        <w:t xml:space="preserve"> Твърди се, че в обявения Избирателен списък</w:t>
      </w:r>
      <w:r w:rsidR="00313CAF">
        <w:rPr>
          <w:rFonts w:ascii="Times New Roman" w:hAnsi="Times New Roman" w:cs="Times New Roman"/>
          <w:sz w:val="24"/>
          <w:szCs w:val="24"/>
        </w:rPr>
        <w:t xml:space="preserve"> пред секция </w:t>
      </w:r>
      <w:r w:rsidR="006B109D">
        <w:rPr>
          <w:rFonts w:ascii="Times New Roman" w:hAnsi="Times New Roman" w:cs="Times New Roman"/>
          <w:sz w:val="24"/>
          <w:szCs w:val="24"/>
        </w:rPr>
        <w:t xml:space="preserve">2 фигурират имена на лица, настанени в Център за настаняване от семеен тип на пълнолетни лица </w:t>
      </w:r>
      <w:r w:rsidR="00B11C29">
        <w:rPr>
          <w:rFonts w:ascii="Times New Roman" w:hAnsi="Times New Roman" w:cs="Times New Roman"/>
          <w:sz w:val="24"/>
          <w:szCs w:val="24"/>
        </w:rPr>
        <w:t>с психични разстройства /ЦНСТПЛПР</w:t>
      </w:r>
      <w:r w:rsidR="006B109D">
        <w:rPr>
          <w:rFonts w:ascii="Times New Roman" w:hAnsi="Times New Roman" w:cs="Times New Roman"/>
          <w:sz w:val="24"/>
          <w:szCs w:val="24"/>
        </w:rPr>
        <w:t>/ в гр. Рила. Към ОИК, Община Рила е отправено искане за разяснения по поставените в същото въпроси, а именно:</w:t>
      </w:r>
    </w:p>
    <w:p w:rsidR="006B109D" w:rsidRDefault="006B109D" w:rsidP="006B1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Позволява ли диагнозата на потребителите от ЦНСТПЛПР, фигуриращи в Списъка на секция 2 да упражняват правото си на глас;</w:t>
      </w:r>
    </w:p>
    <w:p w:rsidR="006B109D" w:rsidRDefault="006B109D" w:rsidP="006B1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случай на положителен отговор по т. 1 моля за отговор на поставените въпроси:</w:t>
      </w:r>
    </w:p>
    <w:p w:rsidR="006B109D" w:rsidRDefault="006B109D" w:rsidP="006B109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Лицата с придружител, служител на </w:t>
      </w:r>
      <w:r w:rsidRPr="006B109D">
        <w:rPr>
          <w:rFonts w:ascii="Times New Roman" w:hAnsi="Times New Roman" w:cs="Times New Roman"/>
          <w:sz w:val="24"/>
          <w:szCs w:val="24"/>
        </w:rPr>
        <w:t xml:space="preserve"> ЦНСТПЛПР</w:t>
      </w:r>
      <w:r>
        <w:rPr>
          <w:rFonts w:ascii="Times New Roman" w:hAnsi="Times New Roman" w:cs="Times New Roman"/>
          <w:sz w:val="24"/>
          <w:szCs w:val="24"/>
        </w:rPr>
        <w:t xml:space="preserve"> ли гласуват или самостоятелно;</w:t>
      </w:r>
    </w:p>
    <w:p w:rsidR="006B109D" w:rsidRDefault="006B109D" w:rsidP="006B109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случай, че гласуват с придружител всеки от тях с различен ли придружител ще гласува или един и същ придружител ще придружава всички лица, имащи право на глас от </w:t>
      </w:r>
      <w:r w:rsidRPr="006B109D">
        <w:rPr>
          <w:rFonts w:ascii="Times New Roman" w:hAnsi="Times New Roman" w:cs="Times New Roman"/>
          <w:sz w:val="24"/>
          <w:szCs w:val="24"/>
        </w:rPr>
        <w:t>ЦНСТПЛПР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3CAF" w:rsidRPr="00B364BF" w:rsidRDefault="00292690" w:rsidP="00B364BF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какъв ред и процедура е у</w:t>
      </w:r>
      <w:r w:rsidR="006B109D">
        <w:rPr>
          <w:rFonts w:ascii="Times New Roman" w:hAnsi="Times New Roman" w:cs="Times New Roman"/>
          <w:sz w:val="24"/>
          <w:szCs w:val="24"/>
        </w:rPr>
        <w:t xml:space="preserve">казано как точно да се съдейства на лицата от </w:t>
      </w:r>
      <w:r w:rsidR="006B109D" w:rsidRPr="006B109D">
        <w:rPr>
          <w:rFonts w:ascii="Times New Roman" w:hAnsi="Times New Roman" w:cs="Times New Roman"/>
          <w:sz w:val="24"/>
          <w:szCs w:val="24"/>
        </w:rPr>
        <w:t>ЦНСТПЛПР</w:t>
      </w:r>
      <w:r w:rsidR="006B109D">
        <w:rPr>
          <w:rFonts w:ascii="Times New Roman" w:hAnsi="Times New Roman" w:cs="Times New Roman"/>
          <w:sz w:val="24"/>
          <w:szCs w:val="24"/>
        </w:rPr>
        <w:t xml:space="preserve"> при провеждане на гласуването.</w:t>
      </w:r>
    </w:p>
    <w:p w:rsidR="00313CAF" w:rsidRDefault="00313CAF" w:rsidP="0089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690" w:rsidRDefault="00292690" w:rsidP="00B364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Запитването е допустимо, доколкото изхожда от надлежна страна – преупълномощен представител на Коалиция </w:t>
      </w:r>
      <w:r w:rsidRPr="00292690">
        <w:rPr>
          <w:rFonts w:ascii="Times New Roman" w:hAnsi="Times New Roman" w:cs="Times New Roman"/>
          <w:bCs/>
          <w:sz w:val="24"/>
          <w:szCs w:val="24"/>
        </w:rPr>
        <w:t>„Продължаваме промяната – Демократична България“</w:t>
      </w:r>
      <w:r w:rsidR="002543B1">
        <w:rPr>
          <w:rFonts w:ascii="Times New Roman" w:hAnsi="Times New Roman" w:cs="Times New Roman"/>
          <w:bCs/>
          <w:sz w:val="24"/>
          <w:szCs w:val="24"/>
        </w:rPr>
        <w:t xml:space="preserve">, регистрирала в ОИК, Община Рила кандидатски листи за общински съветници и кмет на Община Рила в изборите на 29.10.2023г. </w:t>
      </w:r>
    </w:p>
    <w:p w:rsidR="002543B1" w:rsidRDefault="002543B1" w:rsidP="002543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ОИК, Общ</w:t>
      </w:r>
      <w:r w:rsidR="00A63A7A">
        <w:rPr>
          <w:rFonts w:ascii="Times New Roman" w:hAnsi="Times New Roman" w:cs="Times New Roman"/>
          <w:bCs/>
          <w:sz w:val="24"/>
          <w:szCs w:val="24"/>
        </w:rPr>
        <w:t>ина Рила, като взе предвид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приложимите </w:t>
      </w:r>
      <w:r w:rsidR="00A63A7A">
        <w:rPr>
          <w:rFonts w:ascii="Times New Roman" w:hAnsi="Times New Roman" w:cs="Times New Roman"/>
          <w:bCs/>
          <w:sz w:val="24"/>
          <w:szCs w:val="24"/>
        </w:rPr>
        <w:t>разпоредби от Изборния кодекс,</w:t>
      </w:r>
      <w:r w:rsidR="00D56DAC" w:rsidRPr="00D56DAC">
        <w:rPr>
          <w:rFonts w:ascii="Times New Roman" w:hAnsi="Times New Roman" w:cs="Times New Roman"/>
          <w:bCs/>
          <w:sz w:val="24"/>
          <w:szCs w:val="24"/>
        </w:rPr>
        <w:t xml:space="preserve"> Решение № 2154-МИ/31.08.2023г. и Решение № 2545-МИ/29.09.2023г. на ЦИК </w:t>
      </w:r>
      <w:r>
        <w:rPr>
          <w:rFonts w:ascii="Times New Roman" w:hAnsi="Times New Roman" w:cs="Times New Roman"/>
          <w:bCs/>
          <w:sz w:val="24"/>
          <w:szCs w:val="24"/>
        </w:rPr>
        <w:t>по отношение на поставените в запитването въпроси, установи следното:</w:t>
      </w:r>
    </w:p>
    <w:p w:rsidR="00A63A7A" w:rsidRDefault="00D56DAC" w:rsidP="00A63A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разпоредбата на чл. 23, ал. 1 от ИК, избирателните списъци се съставят от общинските администрации по населените места, в които се води регистъра на населението и се подписват от кмета на общината, съответно от кмета на кметството или от кметския наместник и от секретаря на общината. Избирателните списъци се съставят поотделно за всяка избирателна секция. Предварителните избирателни списъци се обявяват предварително на видно място пред избирателната секция и се публикуват на интернет страницата на общината /чл. 24, ал. 1 от ИК/. По аргумент на чл. 26, ал. 1 </w:t>
      </w:r>
      <w:r w:rsidR="00A63A7A">
        <w:rPr>
          <w:rFonts w:ascii="Times New Roman" w:hAnsi="Times New Roman" w:cs="Times New Roman"/>
          <w:bCs/>
          <w:sz w:val="24"/>
          <w:szCs w:val="24"/>
        </w:rPr>
        <w:t xml:space="preserve">от ИК избирателните списъци, включително част </w:t>
      </w:r>
      <w:r w:rsidR="00A63A7A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="00A63A7A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47150">
        <w:rPr>
          <w:rFonts w:ascii="Times New Roman" w:hAnsi="Times New Roman" w:cs="Times New Roman"/>
          <w:bCs/>
          <w:sz w:val="24"/>
          <w:szCs w:val="24"/>
        </w:rPr>
        <w:t xml:space="preserve">същите </w:t>
      </w:r>
      <w:r w:rsidR="00A63A7A" w:rsidRPr="00A63A7A">
        <w:rPr>
          <w:rFonts w:ascii="Times New Roman" w:hAnsi="Times New Roman" w:cs="Times New Roman"/>
          <w:bCs/>
          <w:i/>
          <w:sz w:val="24"/>
          <w:szCs w:val="24"/>
        </w:rPr>
        <w:t>се отпечатват въз основа на Националния регистър на населението от Главна дирекция „Гражданска регистрация и административно обслужване“ в Министерството на регионалното развитие и благоустройството</w:t>
      </w:r>
      <w:r w:rsidR="00A63A7A">
        <w:rPr>
          <w:rFonts w:ascii="Times New Roman" w:hAnsi="Times New Roman" w:cs="Times New Roman"/>
          <w:bCs/>
          <w:sz w:val="24"/>
          <w:szCs w:val="24"/>
        </w:rPr>
        <w:t>.</w:t>
      </w:r>
    </w:p>
    <w:p w:rsidR="001C5B4C" w:rsidRDefault="00B364BF" w:rsidP="00A63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смисъла на </w:t>
      </w:r>
      <w:r w:rsidR="00AC7813">
        <w:rPr>
          <w:rFonts w:ascii="Times New Roman" w:hAnsi="Times New Roman" w:cs="Times New Roman"/>
          <w:bCs/>
          <w:sz w:val="24"/>
          <w:szCs w:val="24"/>
        </w:rPr>
        <w:t xml:space="preserve">т. 13 </w:t>
      </w:r>
      <w:r w:rsidRPr="00B364BF">
        <w:rPr>
          <w:rFonts w:ascii="Times New Roman" w:hAnsi="Times New Roman" w:cs="Times New Roman"/>
          <w:bCs/>
          <w:sz w:val="24"/>
          <w:szCs w:val="24"/>
        </w:rPr>
        <w:t xml:space="preserve">от Раздел </w:t>
      </w:r>
      <w:r w:rsidR="001C5B4C" w:rsidRPr="00B364BF">
        <w:rPr>
          <w:rFonts w:ascii="Times New Roman" w:hAnsi="Times New Roman" w:cs="Times New Roman"/>
          <w:bCs/>
          <w:sz w:val="24"/>
          <w:szCs w:val="24"/>
        </w:rPr>
        <w:t>IX. Обявяване и публикуване на избирателни списъци</w:t>
      </w:r>
      <w:r w:rsidR="00AC7813">
        <w:rPr>
          <w:rFonts w:ascii="Times New Roman" w:hAnsi="Times New Roman" w:cs="Times New Roman"/>
          <w:bCs/>
          <w:sz w:val="24"/>
          <w:szCs w:val="24"/>
        </w:rPr>
        <w:t xml:space="preserve"> на Решение № </w:t>
      </w:r>
      <w:r w:rsidRPr="00B364BF">
        <w:rPr>
          <w:rFonts w:ascii="Times New Roman" w:hAnsi="Times New Roman" w:cs="Times New Roman"/>
          <w:bCs/>
          <w:sz w:val="24"/>
          <w:szCs w:val="24"/>
        </w:rPr>
        <w:t>2154-МИ/31.08.2023г. на ЦИК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="00AC7813">
        <w:rPr>
          <w:rFonts w:ascii="Times New Roman" w:hAnsi="Times New Roman" w:cs="Times New Roman"/>
          <w:bCs/>
          <w:sz w:val="24"/>
          <w:szCs w:val="24"/>
        </w:rPr>
        <w:t xml:space="preserve">бявеният </w:t>
      </w:r>
      <w:r w:rsidRPr="00B364BF">
        <w:rPr>
          <w:rFonts w:ascii="Times New Roman" w:hAnsi="Times New Roman" w:cs="Times New Roman"/>
          <w:bCs/>
          <w:sz w:val="24"/>
          <w:szCs w:val="24"/>
        </w:rPr>
        <w:t>Избирателен списък пред секция № 103800002 представлява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Предварителен избирателен списък</w:t>
      </w:r>
      <w:r w:rsidR="00C47150">
        <w:rPr>
          <w:rFonts w:ascii="Times New Roman" w:hAnsi="Times New Roman" w:cs="Times New Roman"/>
          <w:sz w:val="24"/>
          <w:szCs w:val="24"/>
        </w:rPr>
        <w:t xml:space="preserve"> – част I (за обявяване)</w:t>
      </w:r>
      <w:r w:rsidR="00AC78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като </w:t>
      </w:r>
      <w:r w:rsidR="001C5B4C" w:rsidRPr="001C5B4C">
        <w:rPr>
          <w:rFonts w:ascii="Times New Roman" w:hAnsi="Times New Roman" w:cs="Times New Roman"/>
          <w:sz w:val="24"/>
          <w:szCs w:val="24"/>
        </w:rPr>
        <w:t>Списъкът се предоставя в електронен вид на общинските администрации от ГД „ГРАО“.</w:t>
      </w:r>
    </w:p>
    <w:p w:rsidR="002F398B" w:rsidRDefault="006E5774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Избирателният списък част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 съставя по постоянен адрес на лицата български граждани, които са навършили </w:t>
      </w:r>
      <w:r w:rsidRPr="006E5774">
        <w:rPr>
          <w:rFonts w:ascii="Times New Roman" w:hAnsi="Times New Roman" w:cs="Times New Roman"/>
          <w:sz w:val="24"/>
          <w:szCs w:val="24"/>
        </w:rPr>
        <w:t xml:space="preserve">18 години към изборния ден включително, не са поставени под запрещение, не изтърпяват наказание лишаване от свобода </w:t>
      </w:r>
      <w:r>
        <w:rPr>
          <w:rFonts w:ascii="Times New Roman" w:hAnsi="Times New Roman" w:cs="Times New Roman"/>
          <w:sz w:val="24"/>
          <w:szCs w:val="24"/>
        </w:rPr>
        <w:t>и имат адресна регистрация по постоянен адрес на територията на съответната община /населено място/ към 28.04.2023г. и имат настоящ адрес на територията на Република България към 28.04.2023г.</w:t>
      </w:r>
      <w:r w:rsidR="002F398B">
        <w:rPr>
          <w:rFonts w:ascii="Times New Roman" w:hAnsi="Times New Roman" w:cs="Times New Roman"/>
          <w:sz w:val="24"/>
          <w:szCs w:val="24"/>
        </w:rPr>
        <w:t xml:space="preserve"> Списъците на заличените лица се изготвят по </w:t>
      </w:r>
      <w:r w:rsidR="00C47150">
        <w:rPr>
          <w:rFonts w:ascii="Times New Roman" w:hAnsi="Times New Roman" w:cs="Times New Roman"/>
          <w:sz w:val="24"/>
          <w:szCs w:val="24"/>
        </w:rPr>
        <w:t>постоянен</w:t>
      </w:r>
      <w:r w:rsidR="002F398B">
        <w:rPr>
          <w:rFonts w:ascii="Times New Roman" w:hAnsi="Times New Roman" w:cs="Times New Roman"/>
          <w:sz w:val="24"/>
          <w:szCs w:val="24"/>
        </w:rPr>
        <w:t xml:space="preserve"> адрес от ГД „ГРАО“ и включват имената, ЕГН и основанието за заличаване на лицата, автоматизирано заличени от избирателните списъци, които: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lastRenderedPageBreak/>
        <w:t>а) до изборния ден включително са починали или са загубили правото си да избират;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б) имат настоящ адрес към 28 април 2023 г. включително (6 месеца преди изборния ден) извън Република България;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в) са поискали вписване в избирателния списък по настоящ адрес (Приложение № 13-МИ от изборните книжа);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г) изтърпяват наказание лишаване от свобода по информация от ГД „Изпълнение на наказанията“ към Министерството на правосъдието;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д) са включени в избирателните списъци за гласуване в лечебни заведения, домове за стари хора и други специализирани институции по местонахождение на съответното заведение/дом;</w:t>
      </w:r>
    </w:p>
    <w:p w:rsidR="002F398B" w:rsidRPr="002F398B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е) са включени в избирателния списък за гласуване по място за изтърпяване на наказанието лишаване от свобода и за задържане, без да изтърпяват наказание лишаване от свобода;</w:t>
      </w:r>
    </w:p>
    <w:p w:rsidR="006F4D4A" w:rsidRDefault="002F398B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98B">
        <w:rPr>
          <w:rFonts w:ascii="Times New Roman" w:hAnsi="Times New Roman" w:cs="Times New Roman"/>
          <w:sz w:val="24"/>
          <w:szCs w:val="24"/>
        </w:rPr>
        <w:t>ж) са включени в списъка за гласуване с подвижна избирателна кутия.</w:t>
      </w:r>
    </w:p>
    <w:p w:rsidR="002860CE" w:rsidRDefault="002860CE" w:rsidP="00C4715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150" w:rsidRDefault="00C47150" w:rsidP="00C471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чл. 236 от ИК: </w:t>
      </w:r>
      <w:r w:rsidRPr="009E0DDD">
        <w:rPr>
          <w:rFonts w:ascii="Times New Roman" w:hAnsi="Times New Roman" w:cs="Times New Roman"/>
          <w:bCs/>
          <w:sz w:val="24"/>
          <w:szCs w:val="24"/>
        </w:rPr>
        <w:t>Когато избирателят е с увредено зрение, с увреден слух или с друго увреждане, което не му позволява да извърши сам необходимите действия при гласуването, председателят на комисията може да разреши гласуването да се извърши с помощта на придружител, посочен от избирателя. При оспорване на решението на председателя от член на комисията спорът се решава окончателно от секционната избирателна комисия. За избирател, който се придвижва с придружител, но може сам да извърши необходимите действия при гласуването, придружителят се допуска само до паравана за гласуване, след което излиза, докато избирателят гласува.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DDD">
        <w:rPr>
          <w:rFonts w:ascii="Times New Roman" w:hAnsi="Times New Roman" w:cs="Times New Roman"/>
          <w:sz w:val="24"/>
          <w:szCs w:val="24"/>
        </w:rPr>
        <w:t>Когато увреждането не позволява на избирателя да се подпише, в полето за подпис член на комисията отбелязва "гласувал" и се подписва. Това обстоятелство се отбелязва в графата "Забележки" и в протокола на секционната избирателна комисия.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DDD">
        <w:rPr>
          <w:rFonts w:ascii="Times New Roman" w:hAnsi="Times New Roman" w:cs="Times New Roman"/>
          <w:sz w:val="24"/>
          <w:szCs w:val="24"/>
        </w:rPr>
        <w:t>Неграмотността не е основание за гласуване с придру</w:t>
      </w:r>
      <w:bookmarkStart w:id="0" w:name="_GoBack"/>
      <w:bookmarkEnd w:id="0"/>
      <w:r w:rsidRPr="009E0DDD">
        <w:rPr>
          <w:rFonts w:ascii="Times New Roman" w:hAnsi="Times New Roman" w:cs="Times New Roman"/>
          <w:sz w:val="24"/>
          <w:szCs w:val="24"/>
        </w:rPr>
        <w:t>жител.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DDD">
        <w:rPr>
          <w:rFonts w:ascii="Times New Roman" w:hAnsi="Times New Roman" w:cs="Times New Roman"/>
          <w:sz w:val="24"/>
          <w:szCs w:val="24"/>
        </w:rPr>
        <w:t>Едно лице не може да бъде придружител на повече от двама избиратели.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DDD">
        <w:rPr>
          <w:rFonts w:ascii="Times New Roman" w:hAnsi="Times New Roman" w:cs="Times New Roman"/>
          <w:sz w:val="24"/>
          <w:szCs w:val="24"/>
        </w:rPr>
        <w:t>Член на</w:t>
      </w:r>
      <w:r>
        <w:rPr>
          <w:rFonts w:ascii="Times New Roman" w:hAnsi="Times New Roman" w:cs="Times New Roman"/>
          <w:sz w:val="24"/>
          <w:szCs w:val="24"/>
        </w:rPr>
        <w:t xml:space="preserve"> СИК, представител на партия или коалиция, или</w:t>
      </w:r>
      <w:r w:rsidRPr="009E0DDD">
        <w:rPr>
          <w:rFonts w:ascii="Times New Roman" w:hAnsi="Times New Roman" w:cs="Times New Roman"/>
          <w:sz w:val="24"/>
          <w:szCs w:val="24"/>
        </w:rPr>
        <w:t xml:space="preserve"> застъпник или наблюдател не може да бъде придружител.</w:t>
      </w:r>
    </w:p>
    <w:p w:rsidR="00C47150" w:rsidRPr="006E5774" w:rsidRDefault="00C47150" w:rsidP="002F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C4107C" w:rsidRDefault="00894F4E" w:rsidP="009E0D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DD369A">
        <w:rPr>
          <w:rFonts w:ascii="Times New Roman" w:hAnsi="Times New Roman" w:cs="Times New Roman"/>
          <w:sz w:val="24"/>
          <w:szCs w:val="24"/>
        </w:rPr>
        <w:t xml:space="preserve"> чл. 87, ал. 1, т. 1</w:t>
      </w:r>
      <w:r>
        <w:rPr>
          <w:rFonts w:ascii="Times New Roman" w:hAnsi="Times New Roman" w:cs="Times New Roman"/>
          <w:sz w:val="24"/>
          <w:szCs w:val="24"/>
        </w:rPr>
        <w:t xml:space="preserve"> от Изборен кодекс,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47150" w:rsidRDefault="00C47150" w:rsidP="00C471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 от запитването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ОИК, Община Рила не е налична медицинска документация относно потребителите на </w:t>
      </w:r>
      <w:r w:rsidRPr="00544F64">
        <w:rPr>
          <w:rFonts w:ascii="Times New Roman" w:hAnsi="Times New Roman" w:cs="Times New Roman"/>
          <w:bCs/>
          <w:sz w:val="24"/>
          <w:szCs w:val="24"/>
        </w:rPr>
        <w:t>ЦНСТПЛПР</w:t>
      </w:r>
      <w:r>
        <w:rPr>
          <w:rFonts w:ascii="Times New Roman" w:hAnsi="Times New Roman" w:cs="Times New Roman"/>
          <w:bCs/>
          <w:sz w:val="24"/>
          <w:szCs w:val="24"/>
        </w:rPr>
        <w:t>, поради което комисията не разполага с данни относно диагнозата на същите. По аргумент на чл.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639B">
        <w:rPr>
          <w:rFonts w:ascii="Times New Roman" w:hAnsi="Times New Roman" w:cs="Times New Roman"/>
          <w:bCs/>
          <w:sz w:val="24"/>
          <w:szCs w:val="24"/>
        </w:rPr>
        <w:t>396, ал. 1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ИК активно избирателно право </w:t>
      </w:r>
      <w:r w:rsidRPr="00A2639B">
        <w:rPr>
          <w:rFonts w:ascii="Times New Roman" w:hAnsi="Times New Roman" w:cs="Times New Roman"/>
          <w:bCs/>
          <w:sz w:val="24"/>
          <w:szCs w:val="24"/>
        </w:rPr>
        <w:t xml:space="preserve">имат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пълнолетните български граждани, които </w:t>
      </w:r>
      <w:r w:rsidRPr="00A2639B">
        <w:rPr>
          <w:rFonts w:ascii="Times New Roman" w:hAnsi="Times New Roman" w:cs="Times New Roman"/>
          <w:b/>
          <w:bCs/>
          <w:sz w:val="24"/>
          <w:szCs w:val="24"/>
        </w:rPr>
        <w:t>не са поставени под запрещение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39B">
        <w:rPr>
          <w:rFonts w:ascii="Times New Roman" w:hAnsi="Times New Roman" w:cs="Times New Roman"/>
          <w:bCs/>
          <w:sz w:val="24"/>
          <w:szCs w:val="24"/>
        </w:rPr>
        <w:t xml:space="preserve">не изтърпяват наказание лишаване от свобода и са живели най-малко през последните 6 месеца в съответното населено място. </w:t>
      </w:r>
    </w:p>
    <w:p w:rsidR="00C47150" w:rsidRPr="002860CE" w:rsidRDefault="00C47150" w:rsidP="00C47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т. 2 от запитването: </w:t>
      </w:r>
      <w:r w:rsidR="002860CE">
        <w:rPr>
          <w:rFonts w:ascii="Times New Roman" w:hAnsi="Times New Roman" w:cs="Times New Roman"/>
          <w:bCs/>
          <w:sz w:val="24"/>
          <w:szCs w:val="24"/>
        </w:rPr>
        <w:t xml:space="preserve">Избирател, който поради увреждане </w:t>
      </w:r>
      <w:r w:rsidR="0062323E">
        <w:rPr>
          <w:rFonts w:ascii="Times New Roman" w:hAnsi="Times New Roman" w:cs="Times New Roman"/>
          <w:bCs/>
          <w:sz w:val="24"/>
          <w:szCs w:val="24"/>
        </w:rPr>
        <w:t xml:space="preserve">не може </w:t>
      </w:r>
      <w:r w:rsidR="002860CE" w:rsidRPr="002860CE">
        <w:rPr>
          <w:rFonts w:ascii="Times New Roman" w:hAnsi="Times New Roman" w:cs="Times New Roman"/>
          <w:bCs/>
          <w:sz w:val="24"/>
          <w:szCs w:val="24"/>
        </w:rPr>
        <w:t xml:space="preserve">сам </w:t>
      </w:r>
      <w:r w:rsidR="0062323E" w:rsidRPr="0062323E">
        <w:rPr>
          <w:rFonts w:ascii="Times New Roman" w:hAnsi="Times New Roman" w:cs="Times New Roman"/>
          <w:bCs/>
          <w:sz w:val="24"/>
          <w:szCs w:val="24"/>
        </w:rPr>
        <w:t xml:space="preserve">да извърши </w:t>
      </w:r>
      <w:r w:rsidR="002860CE" w:rsidRPr="002860CE">
        <w:rPr>
          <w:rFonts w:ascii="Times New Roman" w:hAnsi="Times New Roman" w:cs="Times New Roman"/>
          <w:bCs/>
          <w:sz w:val="24"/>
          <w:szCs w:val="24"/>
        </w:rPr>
        <w:t>необходимите действия при гласуването,</w:t>
      </w:r>
      <w:r w:rsidR="002860CE">
        <w:rPr>
          <w:rFonts w:ascii="Times New Roman" w:hAnsi="Times New Roman" w:cs="Times New Roman"/>
          <w:bCs/>
          <w:sz w:val="24"/>
          <w:szCs w:val="24"/>
        </w:rPr>
        <w:t xml:space="preserve"> с разрешение на председателя на СИК, може да упражни правото си на глас с придружител, </w:t>
      </w:r>
      <w:r w:rsidR="002860CE" w:rsidRPr="002860CE">
        <w:rPr>
          <w:rFonts w:ascii="Times New Roman" w:hAnsi="Times New Roman" w:cs="Times New Roman"/>
          <w:bCs/>
          <w:sz w:val="24"/>
          <w:szCs w:val="24"/>
        </w:rPr>
        <w:t> посочен от избирателя. </w:t>
      </w:r>
      <w:r w:rsidR="002860CE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="002860CE" w:rsidRPr="00286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оспорване на решението на председателя от член на комисията</w:t>
      </w:r>
      <w:r w:rsidR="00286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спорът се решава окончателно с Решение на</w:t>
      </w:r>
      <w:r w:rsidR="002860CE" w:rsidRPr="00286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секционната избирателна комисия.</w:t>
      </w:r>
      <w:r w:rsidR="002860CE" w:rsidRPr="002860CE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2860CE" w:rsidRPr="00286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Едно лице не може да бъде придружител на повече от двама избиратели.</w:t>
      </w:r>
      <w:r w:rsidR="002860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2860CE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90"/>
    <w:multiLevelType w:val="multilevel"/>
    <w:tmpl w:val="78F6D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9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36B87"/>
    <w:rsid w:val="00055031"/>
    <w:rsid w:val="00064546"/>
    <w:rsid w:val="000A2413"/>
    <w:rsid w:val="000F6F6C"/>
    <w:rsid w:val="00134DED"/>
    <w:rsid w:val="00146595"/>
    <w:rsid w:val="001515A0"/>
    <w:rsid w:val="001765B9"/>
    <w:rsid w:val="001C5B4C"/>
    <w:rsid w:val="001F7857"/>
    <w:rsid w:val="002040D5"/>
    <w:rsid w:val="00226FE4"/>
    <w:rsid w:val="00240592"/>
    <w:rsid w:val="002543B1"/>
    <w:rsid w:val="00256E34"/>
    <w:rsid w:val="00263770"/>
    <w:rsid w:val="002648A9"/>
    <w:rsid w:val="002860CE"/>
    <w:rsid w:val="00292690"/>
    <w:rsid w:val="002A0519"/>
    <w:rsid w:val="002A47EA"/>
    <w:rsid w:val="002D0F66"/>
    <w:rsid w:val="002F398B"/>
    <w:rsid w:val="00313CAF"/>
    <w:rsid w:val="003336B6"/>
    <w:rsid w:val="003341F7"/>
    <w:rsid w:val="00341FE7"/>
    <w:rsid w:val="003629FA"/>
    <w:rsid w:val="003C14E0"/>
    <w:rsid w:val="00402C8C"/>
    <w:rsid w:val="00444505"/>
    <w:rsid w:val="00466D0D"/>
    <w:rsid w:val="0047311D"/>
    <w:rsid w:val="004829E4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44F64"/>
    <w:rsid w:val="005A2ACB"/>
    <w:rsid w:val="005B5A4F"/>
    <w:rsid w:val="005D7C4F"/>
    <w:rsid w:val="005E3873"/>
    <w:rsid w:val="00601555"/>
    <w:rsid w:val="00601FCC"/>
    <w:rsid w:val="0062323E"/>
    <w:rsid w:val="0062700E"/>
    <w:rsid w:val="00647818"/>
    <w:rsid w:val="00651A9C"/>
    <w:rsid w:val="006746C6"/>
    <w:rsid w:val="00684E25"/>
    <w:rsid w:val="00696540"/>
    <w:rsid w:val="006A0A10"/>
    <w:rsid w:val="006B109D"/>
    <w:rsid w:val="006D66A7"/>
    <w:rsid w:val="006E0124"/>
    <w:rsid w:val="006E5774"/>
    <w:rsid w:val="006F2404"/>
    <w:rsid w:val="006F4D4A"/>
    <w:rsid w:val="0070771A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94F4E"/>
    <w:rsid w:val="0089709E"/>
    <w:rsid w:val="008A73AA"/>
    <w:rsid w:val="0090474C"/>
    <w:rsid w:val="00922B5D"/>
    <w:rsid w:val="00941A43"/>
    <w:rsid w:val="00943834"/>
    <w:rsid w:val="00956EC3"/>
    <w:rsid w:val="00957F02"/>
    <w:rsid w:val="00960DF5"/>
    <w:rsid w:val="00966E8A"/>
    <w:rsid w:val="00972602"/>
    <w:rsid w:val="00973E52"/>
    <w:rsid w:val="009E0DDD"/>
    <w:rsid w:val="009F4CE8"/>
    <w:rsid w:val="009F7F2F"/>
    <w:rsid w:val="00A0431D"/>
    <w:rsid w:val="00A20944"/>
    <w:rsid w:val="00A2639B"/>
    <w:rsid w:val="00A312A3"/>
    <w:rsid w:val="00A63A7A"/>
    <w:rsid w:val="00A73942"/>
    <w:rsid w:val="00A85D55"/>
    <w:rsid w:val="00A964B3"/>
    <w:rsid w:val="00AA7CCB"/>
    <w:rsid w:val="00AC1968"/>
    <w:rsid w:val="00AC7813"/>
    <w:rsid w:val="00AD23C6"/>
    <w:rsid w:val="00B10E1A"/>
    <w:rsid w:val="00B11C29"/>
    <w:rsid w:val="00B364BF"/>
    <w:rsid w:val="00B81D7B"/>
    <w:rsid w:val="00B84291"/>
    <w:rsid w:val="00BB1571"/>
    <w:rsid w:val="00BD218D"/>
    <w:rsid w:val="00C25523"/>
    <w:rsid w:val="00C47150"/>
    <w:rsid w:val="00C564E4"/>
    <w:rsid w:val="00CA533A"/>
    <w:rsid w:val="00CB477B"/>
    <w:rsid w:val="00CB5FA8"/>
    <w:rsid w:val="00CC0508"/>
    <w:rsid w:val="00CF1808"/>
    <w:rsid w:val="00D316E0"/>
    <w:rsid w:val="00D56DAC"/>
    <w:rsid w:val="00D7365B"/>
    <w:rsid w:val="00DA4867"/>
    <w:rsid w:val="00DB55A1"/>
    <w:rsid w:val="00DC28B4"/>
    <w:rsid w:val="00DD369A"/>
    <w:rsid w:val="00DE6EE9"/>
    <w:rsid w:val="00E00098"/>
    <w:rsid w:val="00E11A6E"/>
    <w:rsid w:val="00E47189"/>
    <w:rsid w:val="00EA3B47"/>
    <w:rsid w:val="00EB496F"/>
    <w:rsid w:val="00ED1C0D"/>
    <w:rsid w:val="00EE20E3"/>
    <w:rsid w:val="00EF3E13"/>
    <w:rsid w:val="00F00C31"/>
    <w:rsid w:val="00F11072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DC6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customStyle="1" w:styleId="parcapt2">
    <w:name w:val="par_capt2"/>
    <w:rsid w:val="00EF3E13"/>
    <w:rPr>
      <w:rFonts w:cs="Times New Roman"/>
      <w:b/>
      <w:bCs/>
    </w:rPr>
  </w:style>
  <w:style w:type="character" w:customStyle="1" w:styleId="alcapt2">
    <w:name w:val="al_capt2"/>
    <w:rsid w:val="00EF3E13"/>
    <w:rPr>
      <w:rFonts w:cs="Times New Roman"/>
      <w:i/>
      <w:iCs/>
    </w:rPr>
  </w:style>
  <w:style w:type="character" w:customStyle="1" w:styleId="ala299">
    <w:name w:val="al_a299"/>
    <w:rsid w:val="00EF3E13"/>
    <w:rPr>
      <w:rFonts w:cs="Times New Roman"/>
    </w:rPr>
  </w:style>
  <w:style w:type="character" w:customStyle="1" w:styleId="ala292">
    <w:name w:val="al_a292"/>
    <w:rsid w:val="00EF3E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19</cp:revision>
  <cp:lastPrinted>2023-10-27T15:04:00Z</cp:lastPrinted>
  <dcterms:created xsi:type="dcterms:W3CDTF">2023-10-26T10:40:00Z</dcterms:created>
  <dcterms:modified xsi:type="dcterms:W3CDTF">2023-10-27T15:04:00Z</dcterms:modified>
</cp:coreProperties>
</file>